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DF" w:rsidRPr="00D574DF" w:rsidRDefault="00D574DF" w:rsidP="00D574DF">
      <w:pPr>
        <w:spacing w:before="100" w:beforeAutospacing="1" w:after="100" w:afterAutospacing="1" w:line="240" w:lineRule="auto"/>
        <w:outlineLvl w:val="0"/>
        <w:rPr>
          <w:rFonts w:eastAsia="Times New Roman" w:cs="Times New Roman"/>
          <w:b/>
          <w:bCs/>
          <w:kern w:val="36"/>
          <w:sz w:val="48"/>
          <w:szCs w:val="48"/>
          <w:lang w:eastAsia="ru-RU"/>
        </w:rPr>
      </w:pPr>
      <w:r w:rsidRPr="00D574DF">
        <w:rPr>
          <w:rFonts w:eastAsia="Times New Roman" w:cs="Times New Roman"/>
          <w:b/>
          <w:bCs/>
          <w:kern w:val="36"/>
          <w:sz w:val="48"/>
          <w:szCs w:val="48"/>
          <w:lang w:eastAsia="ru-RU"/>
        </w:rPr>
        <w:t>О НЕКОММЕРЧЕСКИХ ОРГАНИЗАЦИЯХ ФЗ-№7</w:t>
      </w:r>
    </w:p>
    <w:p w:rsidR="00D574DF" w:rsidRPr="00D574DF" w:rsidRDefault="00D574DF" w:rsidP="00D574DF">
      <w:pPr>
        <w:spacing w:before="100" w:beforeAutospacing="1" w:after="100" w:afterAutospacing="1" w:line="240" w:lineRule="auto"/>
        <w:jc w:val="center"/>
        <w:rPr>
          <w:rFonts w:eastAsia="Times New Roman" w:cs="Times New Roman"/>
          <w:sz w:val="24"/>
          <w:szCs w:val="24"/>
          <w:lang w:eastAsia="ru-RU"/>
        </w:rPr>
      </w:pPr>
      <w:r w:rsidRPr="00D574DF">
        <w:rPr>
          <w:rFonts w:eastAsia="Times New Roman" w:cs="Times New Roman"/>
          <w:b/>
          <w:bCs/>
          <w:sz w:val="24"/>
          <w:szCs w:val="24"/>
          <w:lang w:eastAsia="ru-RU"/>
        </w:rPr>
        <w:t>О некоммерческих организациях (из закона)</w:t>
      </w:r>
    </w:p>
    <w:p w:rsidR="00D574DF" w:rsidRPr="00D574DF" w:rsidRDefault="00D574DF" w:rsidP="00D574DF">
      <w:pPr>
        <w:spacing w:before="100" w:beforeAutospacing="1" w:after="100" w:afterAutospacing="1" w:line="240" w:lineRule="auto"/>
        <w:jc w:val="center"/>
        <w:rPr>
          <w:rFonts w:eastAsia="Times New Roman" w:cs="Times New Roman"/>
          <w:sz w:val="24"/>
          <w:szCs w:val="24"/>
          <w:lang w:eastAsia="ru-RU"/>
        </w:rPr>
      </w:pPr>
      <w:r w:rsidRPr="00D574DF">
        <w:rPr>
          <w:rFonts w:eastAsia="Times New Roman" w:cs="Times New Roman"/>
          <w:sz w:val="24"/>
          <w:szCs w:val="24"/>
          <w:lang w:eastAsia="ru-RU"/>
        </w:rPr>
        <w:t>№ 7-ФЗ                                   12.01.1996</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proofErr w:type="gramStart"/>
      <w:r w:rsidRPr="00D574DF">
        <w:rPr>
          <w:rFonts w:eastAsia="Times New Roman" w:cs="Times New Roman"/>
          <w:b/>
          <w:bCs/>
          <w:sz w:val="24"/>
          <w:szCs w:val="24"/>
          <w:shd w:val="clear" w:color="auto" w:fill="FFFFFF"/>
          <w:lang w:eastAsia="ru-RU"/>
        </w:rPr>
        <w:t>"О некоммерческих организациях" (с изменениями от 26 ноября 1998 г., 8 июля 1999 г., 21 марта, 28 декабря 2002 г., 23 декабря 2003 г., 10 января, 2 февраля, 3 ноября, 30 декабря 2006 г., 2 марта, 17 мая, 26 июня, 29 ноября, 1 декабря 2007 г., 13 мая, 22, 23 июля 2008 г.) Принят Государственной Думой 8 декабря 1995 года</w:t>
      </w:r>
      <w:proofErr w:type="gramEnd"/>
      <w:r w:rsidRPr="00D574DF">
        <w:rPr>
          <w:rFonts w:eastAsia="Times New Roman" w:cs="Times New Roman"/>
          <w:b/>
          <w:bCs/>
          <w:sz w:val="24"/>
          <w:szCs w:val="24"/>
          <w:shd w:val="clear" w:color="auto" w:fill="FFFFFF"/>
          <w:lang w:eastAsia="ru-RU"/>
        </w:rPr>
        <w:t> Глава I. Общие положения</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b/>
          <w:bCs/>
          <w:sz w:val="24"/>
          <w:szCs w:val="24"/>
          <w:shd w:val="clear" w:color="auto" w:fill="FFFFFF"/>
          <w:lang w:eastAsia="ru-RU"/>
        </w:rPr>
        <w:t> Статья 1. Предмет регулирования и область действия настоящего Федерального закона</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b/>
          <w:bCs/>
          <w:sz w:val="24"/>
          <w:szCs w:val="24"/>
          <w:shd w:val="clear" w:color="auto" w:fill="FFFFFF"/>
          <w:lang w:eastAsia="ru-RU"/>
        </w:rPr>
        <w:t> 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4. Действие статей 13 - 19, 21 - 23, 28 - 30 настоящего Федерального закона не распространяется на религиозные организации.</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5. Действие настоящего Федерального закона не распространяется на органы государственной власти, иные государственные органы, органы местного самоуправления, а также на государственные и муниципальные учреждения, если иное не установлено федеральным законом.</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b/>
          <w:bCs/>
          <w:sz w:val="24"/>
          <w:szCs w:val="24"/>
          <w:shd w:val="clear" w:color="auto" w:fill="FFFFFF"/>
          <w:lang w:eastAsia="ru-RU"/>
        </w:rPr>
        <w:lastRenderedPageBreak/>
        <w:t> </w:t>
      </w:r>
      <w:proofErr w:type="spellStart"/>
      <w:proofErr w:type="gramStart"/>
      <w:r w:rsidRPr="00D574DF">
        <w:rPr>
          <w:rFonts w:eastAsia="Times New Roman" w:cs="Times New Roman"/>
          <w:b/>
          <w:bCs/>
          <w:sz w:val="24"/>
          <w:szCs w:val="24"/>
          <w:shd w:val="clear" w:color="auto" w:fill="FFFFFF"/>
          <w:lang w:eastAsia="ru-RU"/>
        </w:rPr>
        <w:t>C</w:t>
      </w:r>
      <w:proofErr w:type="gramEnd"/>
      <w:r w:rsidRPr="00D574DF">
        <w:rPr>
          <w:rFonts w:eastAsia="Times New Roman" w:cs="Times New Roman"/>
          <w:b/>
          <w:bCs/>
          <w:sz w:val="24"/>
          <w:szCs w:val="24"/>
          <w:shd w:val="clear" w:color="auto" w:fill="FFFFFF"/>
          <w:lang w:eastAsia="ru-RU"/>
        </w:rPr>
        <w:t>татья</w:t>
      </w:r>
      <w:proofErr w:type="spellEnd"/>
      <w:r w:rsidRPr="00D574DF">
        <w:rPr>
          <w:rFonts w:eastAsia="Times New Roman" w:cs="Times New Roman"/>
          <w:b/>
          <w:bCs/>
          <w:sz w:val="24"/>
          <w:szCs w:val="24"/>
          <w:shd w:val="clear" w:color="auto" w:fill="FFFFFF"/>
          <w:lang w:eastAsia="ru-RU"/>
        </w:rPr>
        <w:t xml:space="preserve"> 2. Некоммерческая организация</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xml:space="preserve"> 2. </w:t>
      </w:r>
      <w:proofErr w:type="gramStart"/>
      <w:r w:rsidRPr="00D574DF">
        <w:rPr>
          <w:rFonts w:eastAsia="Times New Roman" w:cs="Times New Roman"/>
          <w:sz w:val="24"/>
          <w:szCs w:val="24"/>
          <w:shd w:val="clear" w:color="auto" w:fill="FFFFFF"/>
          <w:lang w:eastAsia="ru-RU"/>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xml:space="preserve">3. </w:t>
      </w:r>
      <w:r w:rsidRPr="00D574DF">
        <w:rPr>
          <w:rFonts w:eastAsia="Times New Roman" w:cs="Times New Roman"/>
          <w:b/>
          <w:bCs/>
          <w:sz w:val="24"/>
          <w:szCs w:val="24"/>
          <w:shd w:val="clear" w:color="auto" w:fill="FFFFFF"/>
          <w:lang w:eastAsia="ru-RU"/>
        </w:rPr>
        <w:t>Некоммерческие организации могут создаваться в форме</w:t>
      </w:r>
      <w:r w:rsidRPr="00D574DF">
        <w:rPr>
          <w:rFonts w:eastAsia="Times New Roman" w:cs="Times New Roman"/>
          <w:sz w:val="24"/>
          <w:szCs w:val="24"/>
          <w:shd w:val="clear" w:color="auto" w:fill="FFFFFF"/>
          <w:lang w:eastAsia="ru-RU"/>
        </w:rPr>
        <w:t xml:space="preserve"> общественных или религиозных организаций (объединений), общин коренных малочисленных народов Российской Федерации, </w:t>
      </w:r>
      <w:r w:rsidRPr="00D574DF">
        <w:rPr>
          <w:rFonts w:eastAsia="Times New Roman" w:cs="Times New Roman"/>
          <w:b/>
          <w:bCs/>
          <w:sz w:val="24"/>
          <w:szCs w:val="24"/>
          <w:shd w:val="clear" w:color="auto" w:fill="FFFFFF"/>
          <w:lang w:eastAsia="ru-RU"/>
        </w:rPr>
        <w:t>некоммерческих партнерств</w:t>
      </w:r>
      <w:r w:rsidRPr="00D574DF">
        <w:rPr>
          <w:rFonts w:eastAsia="Times New Roman" w:cs="Times New Roman"/>
          <w:sz w:val="24"/>
          <w:szCs w:val="24"/>
          <w:shd w:val="clear" w:color="auto" w:fill="FFFFFF"/>
          <w:lang w:eastAsia="ru-RU"/>
        </w:rPr>
        <w:t>,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proofErr w:type="spellStart"/>
      <w:proofErr w:type="gramStart"/>
      <w:r w:rsidRPr="00D574DF">
        <w:rPr>
          <w:rFonts w:eastAsia="Times New Roman" w:cs="Times New Roman"/>
          <w:b/>
          <w:bCs/>
          <w:sz w:val="24"/>
          <w:szCs w:val="24"/>
          <w:shd w:val="clear" w:color="auto" w:fill="FFFFFF"/>
          <w:lang w:eastAsia="ru-RU"/>
        </w:rPr>
        <w:t>C</w:t>
      </w:r>
      <w:proofErr w:type="gramEnd"/>
      <w:r w:rsidRPr="00D574DF">
        <w:rPr>
          <w:rFonts w:eastAsia="Times New Roman" w:cs="Times New Roman"/>
          <w:b/>
          <w:bCs/>
          <w:sz w:val="24"/>
          <w:szCs w:val="24"/>
          <w:shd w:val="clear" w:color="auto" w:fill="FFFFFF"/>
          <w:lang w:eastAsia="ru-RU"/>
        </w:rPr>
        <w:t>татья</w:t>
      </w:r>
      <w:proofErr w:type="spellEnd"/>
      <w:r w:rsidRPr="00D574DF">
        <w:rPr>
          <w:rFonts w:eastAsia="Times New Roman" w:cs="Times New Roman"/>
          <w:b/>
          <w:bCs/>
          <w:sz w:val="24"/>
          <w:szCs w:val="24"/>
          <w:shd w:val="clear" w:color="auto" w:fill="FFFFFF"/>
          <w:lang w:eastAsia="ru-RU"/>
        </w:rPr>
        <w:t xml:space="preserve"> 2. Некоммерческая организация</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xml:space="preserve"> 2. </w:t>
      </w:r>
      <w:proofErr w:type="gramStart"/>
      <w:r w:rsidRPr="00D574DF">
        <w:rPr>
          <w:rFonts w:eastAsia="Times New Roman" w:cs="Times New Roman"/>
          <w:sz w:val="24"/>
          <w:szCs w:val="24"/>
          <w:shd w:val="clear" w:color="auto" w:fill="FFFFFF"/>
          <w:lang w:eastAsia="ru-RU"/>
        </w:rPr>
        <w:t xml:space="preserve">Некоммерческие организации могут создаваться </w:t>
      </w:r>
      <w:r w:rsidRPr="00D574DF">
        <w:rPr>
          <w:rFonts w:eastAsia="Times New Roman" w:cs="Times New Roman"/>
          <w:b/>
          <w:bCs/>
          <w:sz w:val="24"/>
          <w:szCs w:val="24"/>
          <w:shd w:val="clear" w:color="auto" w:fill="FFFFFF"/>
          <w:lang w:eastAsia="ru-RU"/>
        </w:rPr>
        <w:t>для достижения</w:t>
      </w:r>
      <w:r w:rsidRPr="00D574DF">
        <w:rPr>
          <w:rFonts w:eastAsia="Times New Roman" w:cs="Times New Roman"/>
          <w:sz w:val="24"/>
          <w:szCs w:val="24"/>
          <w:shd w:val="clear" w:color="auto" w:fill="FFFFFF"/>
          <w:lang w:eastAsia="ru-RU"/>
        </w:rPr>
        <w:t xml:space="preserve"> социальных, благотворительных, культурных, образовательных, научных и </w:t>
      </w:r>
      <w:r w:rsidRPr="00D574DF">
        <w:rPr>
          <w:rFonts w:eastAsia="Times New Roman" w:cs="Times New Roman"/>
          <w:b/>
          <w:bCs/>
          <w:sz w:val="24"/>
          <w:szCs w:val="24"/>
          <w:shd w:val="clear" w:color="auto" w:fill="FFFFFF"/>
          <w:lang w:eastAsia="ru-RU"/>
        </w:rPr>
        <w:t>управленческих целей, в целях</w:t>
      </w:r>
      <w:r w:rsidRPr="00D574DF">
        <w:rPr>
          <w:rFonts w:eastAsia="Times New Roman" w:cs="Times New Roman"/>
          <w:sz w:val="24"/>
          <w:szCs w:val="24"/>
          <w:shd w:val="clear" w:color="auto" w:fill="FFFFFF"/>
          <w:lang w:eastAsia="ru-RU"/>
        </w:rPr>
        <w:t xml:space="preserve"> охраны здоровья граждан, развития физической культуры и спорта, </w:t>
      </w:r>
      <w:r w:rsidRPr="00D574DF">
        <w:rPr>
          <w:rFonts w:eastAsia="Times New Roman" w:cs="Times New Roman"/>
          <w:b/>
          <w:bCs/>
          <w:sz w:val="24"/>
          <w:szCs w:val="24"/>
          <w:shd w:val="clear" w:color="auto" w:fill="FFFFFF"/>
          <w:lang w:eastAsia="ru-RU"/>
        </w:rPr>
        <w:t>удовлетворения духовных и иных нематериальных потребностей</w:t>
      </w:r>
      <w:r w:rsidRPr="00D574DF">
        <w:rPr>
          <w:rFonts w:eastAsia="Times New Roman" w:cs="Times New Roman"/>
          <w:sz w:val="24"/>
          <w:szCs w:val="24"/>
          <w:shd w:val="clear" w:color="auto" w:fill="FFFFFF"/>
          <w:lang w:eastAsia="ru-RU"/>
        </w:rPr>
        <w:t xml:space="preserve"> граждан, </w:t>
      </w:r>
      <w:r w:rsidRPr="00D574DF">
        <w:rPr>
          <w:rFonts w:eastAsia="Times New Roman" w:cs="Times New Roman"/>
          <w:b/>
          <w:bCs/>
          <w:sz w:val="24"/>
          <w:szCs w:val="24"/>
          <w:shd w:val="clear" w:color="auto" w:fill="FFFFFF"/>
          <w:lang w:eastAsia="ru-RU"/>
        </w:rPr>
        <w:t xml:space="preserve">защиты прав, законных интересов граждан и организаций, разрешения споров и конфликтов, </w:t>
      </w:r>
      <w:r w:rsidRPr="00D574DF">
        <w:rPr>
          <w:rFonts w:eastAsia="Times New Roman" w:cs="Times New Roman"/>
          <w:sz w:val="24"/>
          <w:szCs w:val="24"/>
          <w:shd w:val="clear" w:color="auto" w:fill="FFFFFF"/>
          <w:lang w:eastAsia="ru-RU"/>
        </w:rPr>
        <w:t>оказания юридической помощи, а также в иных целях, направленных на достижение общественных благ.</w:t>
      </w:r>
      <w:proofErr w:type="gramEnd"/>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w:t>
      </w:r>
      <w:r w:rsidRPr="00D574DF">
        <w:rPr>
          <w:rFonts w:eastAsia="Times New Roman" w:cs="Times New Roman"/>
          <w:b/>
          <w:bCs/>
          <w:sz w:val="24"/>
          <w:szCs w:val="24"/>
          <w:shd w:val="clear" w:color="auto" w:fill="FFFFFF"/>
          <w:lang w:eastAsia="ru-RU"/>
        </w:rPr>
        <w:t> Статья 8. Некоммерческие партнерства</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xml:space="preserve"> 1. </w:t>
      </w:r>
      <w:r w:rsidRPr="00D574DF">
        <w:rPr>
          <w:rFonts w:eastAsia="Times New Roman" w:cs="Times New Roman"/>
          <w:b/>
          <w:bCs/>
          <w:sz w:val="24"/>
          <w:szCs w:val="24"/>
          <w:shd w:val="clear" w:color="auto" w:fill="FFFFFF"/>
          <w:lang w:eastAsia="ru-RU"/>
        </w:rPr>
        <w:t>Некоммерческим партнерством признается основанная на членстве некоммерческая организация</w:t>
      </w:r>
      <w:r w:rsidRPr="00D574DF">
        <w:rPr>
          <w:rFonts w:eastAsia="Times New Roman" w:cs="Times New Roman"/>
          <w:sz w:val="24"/>
          <w:szCs w:val="24"/>
          <w:shd w:val="clear" w:color="auto" w:fill="FFFFFF"/>
          <w:lang w:eastAsia="ru-RU"/>
        </w:rPr>
        <w:t xml:space="preserve">, учрежденная гражданами и (или) юридическими лицами </w:t>
      </w:r>
      <w:r w:rsidRPr="00D574DF">
        <w:rPr>
          <w:rFonts w:eastAsia="Times New Roman" w:cs="Times New Roman"/>
          <w:b/>
          <w:bCs/>
          <w:sz w:val="24"/>
          <w:szCs w:val="24"/>
          <w:shd w:val="clear" w:color="auto" w:fill="FFFFFF"/>
          <w:lang w:eastAsia="ru-RU"/>
        </w:rPr>
        <w:t>для содействия ее членам в осуществлении деятельности, направленной на достижение целей, предусмотренных пунктом 2 статьи 2 настоящего Федерального закона.</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w:t>
      </w:r>
      <w:r w:rsidRPr="00D574DF">
        <w:rPr>
          <w:rFonts w:eastAsia="Times New Roman" w:cs="Times New Roman"/>
          <w:b/>
          <w:bCs/>
          <w:sz w:val="24"/>
          <w:szCs w:val="24"/>
          <w:shd w:val="clear" w:color="auto" w:fill="FFFFFF"/>
          <w:lang w:eastAsia="ru-RU"/>
        </w:rPr>
        <w:t>Имущество, переданное некоммерческому партнерству его членами</w:t>
      </w:r>
      <w:r w:rsidRPr="00D574DF">
        <w:rPr>
          <w:rFonts w:eastAsia="Times New Roman" w:cs="Times New Roman"/>
          <w:sz w:val="24"/>
          <w:szCs w:val="24"/>
          <w:shd w:val="clear" w:color="auto" w:fill="FFFFFF"/>
          <w:lang w:eastAsia="ru-RU"/>
        </w:rPr>
        <w:t xml:space="preserve">, является </w:t>
      </w:r>
      <w:r w:rsidRPr="00D574DF">
        <w:rPr>
          <w:rFonts w:eastAsia="Times New Roman" w:cs="Times New Roman"/>
          <w:b/>
          <w:bCs/>
          <w:sz w:val="24"/>
          <w:szCs w:val="24"/>
          <w:shd w:val="clear" w:color="auto" w:fill="FFFFFF"/>
          <w:lang w:eastAsia="ru-RU"/>
        </w:rPr>
        <w:t>собственностью партнерства.</w:t>
      </w:r>
      <w:r w:rsidRPr="00D574DF">
        <w:rPr>
          <w:rFonts w:eastAsia="Times New Roman" w:cs="Times New Roman"/>
          <w:sz w:val="24"/>
          <w:szCs w:val="24"/>
          <w:shd w:val="clear" w:color="auto" w:fill="FFFFFF"/>
          <w:lang w:eastAsia="ru-RU"/>
        </w:rPr>
        <w:t xml:space="preserve">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xml:space="preserve"> 2. </w:t>
      </w:r>
      <w:r w:rsidRPr="00D574DF">
        <w:rPr>
          <w:rFonts w:eastAsia="Times New Roman" w:cs="Times New Roman"/>
          <w:b/>
          <w:bCs/>
          <w:sz w:val="24"/>
          <w:szCs w:val="24"/>
          <w:u w:val="single"/>
          <w:shd w:val="clear" w:color="auto" w:fill="FFFFFF"/>
          <w:lang w:eastAsia="ru-RU"/>
        </w:rPr>
        <w:t>Некоммерческое партнерство вправе осуществлять предпринимательскую деятельность,</w:t>
      </w:r>
      <w:r w:rsidRPr="00D574DF">
        <w:rPr>
          <w:rFonts w:eastAsia="Times New Roman" w:cs="Times New Roman"/>
          <w:sz w:val="24"/>
          <w:szCs w:val="24"/>
          <w:shd w:val="clear" w:color="auto" w:fill="FFFFFF"/>
          <w:lang w:eastAsia="ru-RU"/>
        </w:rPr>
        <w:t xml:space="preserve"> соответствующую целям, для достижения которых оно создано, за </w:t>
      </w:r>
      <w:r w:rsidRPr="00D574DF">
        <w:rPr>
          <w:rFonts w:eastAsia="Times New Roman" w:cs="Times New Roman"/>
          <w:sz w:val="24"/>
          <w:szCs w:val="24"/>
          <w:shd w:val="clear" w:color="auto" w:fill="FFFFFF"/>
          <w:lang w:eastAsia="ru-RU"/>
        </w:rPr>
        <w:lastRenderedPageBreak/>
        <w:t>исключением случаев, если некоммерческим партнерством приобретен статус саморегулируемой организации.</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b/>
          <w:bCs/>
          <w:sz w:val="24"/>
          <w:szCs w:val="24"/>
          <w:shd w:val="clear" w:color="auto" w:fill="FFFFFF"/>
          <w:lang w:eastAsia="ru-RU"/>
        </w:rPr>
        <w:t> 3. Члены некоммерческого партнерства вправе</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участвовать в управлении делами некоммерческого партнерства;</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получать информацию о деятельности некоммерческого партнерства в установленном учредительными документами порядке;</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по своему усмотрению выходить из некоммерческого партнерства;</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xml:space="preserve"> 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w:t>
      </w:r>
      <w:r w:rsidRPr="00D574DF">
        <w:rPr>
          <w:rFonts w:eastAsia="Times New Roman" w:cs="Times New Roman"/>
          <w:sz w:val="24"/>
          <w:szCs w:val="24"/>
          <w:u w:val="single"/>
          <w:shd w:val="clear" w:color="auto" w:fill="FFFFFF"/>
          <w:lang w:eastAsia="ru-RU"/>
        </w:rPr>
        <w:t>в порядке, предусмотренном учредительными документами некоммерческого партнерства;</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xml:space="preserve"> 4. Член некоммерческого партнерства </w:t>
      </w:r>
      <w:r w:rsidRPr="00D574DF">
        <w:rPr>
          <w:rFonts w:eastAsia="Times New Roman" w:cs="Times New Roman"/>
          <w:b/>
          <w:bCs/>
          <w:sz w:val="24"/>
          <w:szCs w:val="24"/>
          <w:shd w:val="clear" w:color="auto" w:fill="FFFFFF"/>
          <w:lang w:eastAsia="ru-RU"/>
        </w:rPr>
        <w:t>может быть исключен</w:t>
      </w:r>
      <w:r w:rsidRPr="00D574DF">
        <w:rPr>
          <w:rFonts w:eastAsia="Times New Roman" w:cs="Times New Roman"/>
          <w:sz w:val="24"/>
          <w:szCs w:val="24"/>
          <w:shd w:val="clear" w:color="auto" w:fill="FFFFFF"/>
          <w:lang w:eastAsia="ru-RU"/>
        </w:rPr>
        <w:t xml:space="preserve"> из него по решению остающихся членов в случаях и </w:t>
      </w:r>
      <w:r w:rsidRPr="00D574DF">
        <w:rPr>
          <w:rFonts w:eastAsia="Times New Roman" w:cs="Times New Roman"/>
          <w:b/>
          <w:bCs/>
          <w:sz w:val="24"/>
          <w:szCs w:val="24"/>
          <w:shd w:val="clear" w:color="auto" w:fill="FFFFFF"/>
          <w:lang w:eastAsia="ru-RU"/>
        </w:rPr>
        <w:t>в порядке, которые предусмотрены учредительными документами</w:t>
      </w:r>
      <w:r w:rsidRPr="00D574DF">
        <w:rPr>
          <w:rFonts w:eastAsia="Times New Roman" w:cs="Times New Roman"/>
          <w:sz w:val="24"/>
          <w:szCs w:val="24"/>
          <w:shd w:val="clear" w:color="auto" w:fill="FFFFFF"/>
          <w:lang w:eastAsia="ru-RU"/>
        </w:rPr>
        <w:t xml:space="preserve"> некоммерческого партнерства, за исключением случаев, если некоммерческим партнерством приобретен статус саморегулируемой организации.</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пункта 3 настоящей статьи, за исключением случаев, если некоммерческим партнерством приобретен статус саморегулируемой организации.</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b/>
          <w:bCs/>
          <w:sz w:val="24"/>
          <w:szCs w:val="24"/>
          <w:shd w:val="clear" w:color="auto" w:fill="FFFFFF"/>
          <w:lang w:eastAsia="ru-RU"/>
        </w:rPr>
        <w:t>Статья 14. Учредительные документы некоммерческой организации</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Учредительными документами некоммерческих организаций являются:</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w:t>
      </w:r>
      <w:proofErr w:type="gramStart"/>
      <w:r w:rsidRPr="00D574DF">
        <w:rPr>
          <w:rFonts w:eastAsia="Times New Roman" w:cs="Times New Roman"/>
          <w:sz w:val="24"/>
          <w:szCs w:val="24"/>
          <w:shd w:val="clear" w:color="auto" w:fill="FFFFFF"/>
          <w:lang w:eastAsia="ru-RU"/>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частного учреждения и автономной некоммерческой организации;</w:t>
      </w:r>
      <w:proofErr w:type="gramEnd"/>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учредительный договор, заключенный их членами, и устав, утвержденный ими, для ассоциации или союза.</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lastRenderedPageBreak/>
        <w:t> Учредители (участники) некоммерческих партнерств, а также автономных некоммерческих организаций вправе заключить учредительный договор.</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В случаях, предусмотренных законом, некоммерческая организация может действовать на основании общего положения об организациях данного вида.</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xml:space="preserve"> 3. </w:t>
      </w:r>
      <w:proofErr w:type="gramStart"/>
      <w:r w:rsidRPr="00D574DF">
        <w:rPr>
          <w:rFonts w:eastAsia="Times New Roman" w:cs="Times New Roman"/>
          <w:sz w:val="24"/>
          <w:szCs w:val="24"/>
          <w:shd w:val="clear" w:color="auto" w:fill="FFFFFF"/>
          <w:lang w:eastAsia="ru-RU"/>
        </w:rP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rsidRPr="00D574DF">
        <w:rPr>
          <w:rFonts w:eastAsia="Times New Roman" w:cs="Times New Roman"/>
          <w:sz w:val="24"/>
          <w:szCs w:val="24"/>
          <w:shd w:val="clear" w:color="auto" w:fill="FFFFFF"/>
          <w:lang w:eastAsia="ru-RU"/>
        </w:rPr>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w:t>
      </w:r>
      <w:r w:rsidRPr="00D574DF">
        <w:rPr>
          <w:rFonts w:eastAsia="Times New Roman" w:cs="Times New Roman"/>
          <w:sz w:val="24"/>
          <w:szCs w:val="24"/>
          <w:u w:val="single"/>
          <w:shd w:val="clear" w:color="auto" w:fill="FFFFFF"/>
          <w:lang w:eastAsia="ru-RU"/>
        </w:rPr>
        <w:t>и иными федеральными законами</w:t>
      </w:r>
      <w:r w:rsidRPr="00D574DF">
        <w:rPr>
          <w:rFonts w:eastAsia="Times New Roman" w:cs="Times New Roman"/>
          <w:sz w:val="24"/>
          <w:szCs w:val="24"/>
          <w:shd w:val="clear" w:color="auto" w:fill="FFFFFF"/>
          <w:lang w:eastAsia="ru-RU"/>
        </w:rPr>
        <w:t>.</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w:t>
      </w:r>
      <w:r w:rsidRPr="00D574DF">
        <w:rPr>
          <w:rFonts w:eastAsia="Times New Roman" w:cs="Times New Roman"/>
          <w:b/>
          <w:bCs/>
          <w:sz w:val="24"/>
          <w:szCs w:val="24"/>
          <w:shd w:val="clear" w:color="auto" w:fill="FFFFFF"/>
          <w:lang w:eastAsia="ru-RU"/>
        </w:rPr>
        <w:t>Учредительные документы</w:t>
      </w:r>
      <w:r w:rsidRPr="00D574DF">
        <w:rPr>
          <w:rFonts w:eastAsia="Times New Roman" w:cs="Times New Roman"/>
          <w:sz w:val="24"/>
          <w:szCs w:val="24"/>
          <w:shd w:val="clear" w:color="auto" w:fill="FFFFFF"/>
          <w:lang w:eastAsia="ru-RU"/>
        </w:rPr>
        <w:t xml:space="preserve"> ассоциации (союза), </w:t>
      </w:r>
      <w:r w:rsidRPr="00D574DF">
        <w:rPr>
          <w:rFonts w:eastAsia="Times New Roman" w:cs="Times New Roman"/>
          <w:b/>
          <w:bCs/>
          <w:sz w:val="24"/>
          <w:szCs w:val="24"/>
          <w:shd w:val="clear" w:color="auto" w:fill="FFFFFF"/>
          <w:lang w:eastAsia="ru-RU"/>
        </w:rPr>
        <w:t>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w:t>
      </w:r>
      <w:r w:rsidRPr="00D574DF">
        <w:rPr>
          <w:rFonts w:eastAsia="Times New Roman" w:cs="Times New Roman"/>
          <w:sz w:val="24"/>
          <w:szCs w:val="24"/>
          <w:shd w:val="clear" w:color="auto" w:fill="FFFFFF"/>
          <w:lang w:eastAsia="ru-RU"/>
        </w:rPr>
        <w:t xml:space="preserve"> ассоциации (союза</w:t>
      </w:r>
      <w:r w:rsidRPr="00D574DF">
        <w:rPr>
          <w:rFonts w:eastAsia="Times New Roman" w:cs="Times New Roman"/>
          <w:b/>
          <w:bCs/>
          <w:sz w:val="24"/>
          <w:szCs w:val="24"/>
          <w:shd w:val="clear" w:color="auto" w:fill="FFFFFF"/>
          <w:lang w:eastAsia="ru-RU"/>
        </w:rPr>
        <w:t>), некоммерческого партнерства</w:t>
      </w:r>
      <w:r w:rsidRPr="00D574DF">
        <w:rPr>
          <w:rFonts w:eastAsia="Times New Roman" w:cs="Times New Roman"/>
          <w:sz w:val="24"/>
          <w:szCs w:val="24"/>
          <w:shd w:val="clear" w:color="auto" w:fill="FFFFFF"/>
          <w:lang w:eastAsia="ru-RU"/>
        </w:rPr>
        <w:t>.</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Учредительные документы некоммерческой организации могут содержать и иные не противоречащие законодательству положения.</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b/>
          <w:bCs/>
          <w:sz w:val="24"/>
          <w:szCs w:val="24"/>
          <w:shd w:val="clear" w:color="auto" w:fill="FFFFFF"/>
          <w:lang w:eastAsia="ru-RU"/>
        </w:rPr>
        <w:t> 4. Изменения в устав некоммерческой организации вносятся по решению ее высшего органа управления, за исключением устава фонда, который может быть изменен органами фонда, если уставом фонда предусмотрена возможность изменения этого устава в таком порядке.</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b/>
          <w:bCs/>
          <w:sz w:val="24"/>
          <w:szCs w:val="24"/>
          <w:shd w:val="clear" w:color="auto" w:fill="FFFFFF"/>
          <w:lang w:eastAsia="ru-RU"/>
        </w:rPr>
        <w:t> Статья 15. Учредители некоммерческой организации</w:t>
      </w:r>
      <w:r w:rsidRPr="00D574DF">
        <w:rPr>
          <w:rFonts w:eastAsia="Times New Roman" w:cs="Times New Roman"/>
          <w:sz w:val="24"/>
          <w:szCs w:val="24"/>
          <w:shd w:val="clear" w:color="auto" w:fill="FFFFFF"/>
          <w:lang w:eastAsia="ru-RU"/>
        </w:rPr>
        <w:t> 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2. Число учредителей некоммерческой организации не ограничено, если иное не установлено федеральным законом.</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b/>
          <w:bCs/>
          <w:sz w:val="24"/>
          <w:szCs w:val="24"/>
          <w:shd w:val="clear" w:color="auto" w:fill="FFFFFF"/>
          <w:lang w:eastAsia="ru-RU"/>
        </w:rPr>
        <w:lastRenderedPageBreak/>
        <w:t>Статья 16. Реорганизация некоммерческой организации</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w:t>
      </w:r>
      <w:r w:rsidRPr="00D574DF">
        <w:rPr>
          <w:rFonts w:eastAsia="Times New Roman" w:cs="Times New Roman"/>
          <w:b/>
          <w:bCs/>
          <w:sz w:val="24"/>
          <w:szCs w:val="24"/>
          <w:shd w:val="clear" w:color="auto" w:fill="FFFFFF"/>
          <w:lang w:eastAsia="ru-RU"/>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b/>
          <w:bCs/>
          <w:sz w:val="24"/>
          <w:szCs w:val="24"/>
          <w:shd w:val="clear" w:color="auto" w:fill="FFFFFF"/>
          <w:lang w:eastAsia="ru-RU"/>
        </w:rPr>
        <w:t> 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 </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b/>
          <w:bCs/>
          <w:sz w:val="24"/>
          <w:szCs w:val="24"/>
          <w:shd w:val="clear" w:color="auto" w:fill="FFFFFF"/>
          <w:lang w:eastAsia="ru-RU"/>
        </w:rPr>
        <w:t> Статья 17. Преобразование некоммерческой организации</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sz w:val="24"/>
          <w:szCs w:val="24"/>
          <w:shd w:val="clear" w:color="auto" w:fill="FFFFFF"/>
          <w:lang w:eastAsia="ru-RU"/>
        </w:rPr>
        <w:t> </w:t>
      </w:r>
      <w:r w:rsidRPr="00D574DF">
        <w:rPr>
          <w:rFonts w:eastAsia="Times New Roman" w:cs="Times New Roman"/>
          <w:b/>
          <w:bCs/>
          <w:sz w:val="24"/>
          <w:szCs w:val="24"/>
          <w:shd w:val="clear" w:color="auto" w:fill="FFFFFF"/>
          <w:lang w:eastAsia="ru-RU"/>
        </w:rPr>
        <w:t xml:space="preserve">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      </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b/>
          <w:bCs/>
          <w:sz w:val="24"/>
          <w:szCs w:val="24"/>
          <w:shd w:val="clear" w:color="auto" w:fill="FFFFFF"/>
          <w:lang w:eastAsia="ru-RU"/>
        </w:rPr>
        <w:t xml:space="preserve"> 5. Решение о преобразовании некоммерческого партнерства принимается учредителями единогласно,    </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b/>
          <w:bCs/>
          <w:sz w:val="24"/>
          <w:szCs w:val="24"/>
          <w:shd w:val="clear" w:color="auto" w:fill="FFFFFF"/>
          <w:lang w:eastAsia="ru-RU"/>
        </w:rPr>
        <w:t> 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D574DF" w:rsidRPr="00D574DF" w:rsidRDefault="00D574DF" w:rsidP="00D574DF">
      <w:pPr>
        <w:spacing w:before="100" w:beforeAutospacing="1" w:after="100" w:afterAutospacing="1" w:line="240" w:lineRule="auto"/>
        <w:rPr>
          <w:rFonts w:eastAsia="Times New Roman" w:cs="Times New Roman"/>
          <w:sz w:val="24"/>
          <w:szCs w:val="24"/>
          <w:lang w:eastAsia="ru-RU"/>
        </w:rPr>
      </w:pPr>
      <w:r w:rsidRPr="00D574DF">
        <w:rPr>
          <w:rFonts w:eastAsia="Times New Roman" w:cs="Times New Roman"/>
          <w:b/>
          <w:bCs/>
          <w:sz w:val="24"/>
          <w:szCs w:val="24"/>
          <w:lang w:eastAsia="ru-RU"/>
        </w:rPr>
        <w:t xml:space="preserve">Статья 28. Основы управления некоммерческой организацией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r w:rsidRPr="00D574DF">
        <w:rPr>
          <w:rFonts w:eastAsia="Times New Roman" w:cs="Times New Roman"/>
          <w:b/>
          <w:bCs/>
          <w:sz w:val="24"/>
          <w:szCs w:val="24"/>
          <w:lang w:eastAsia="ru-RU"/>
        </w:rPr>
        <w:t> </w:t>
      </w:r>
      <w:bookmarkStart w:id="0" w:name="bkimg_cr"/>
      <w:bookmarkStart w:id="1" w:name="p567"/>
      <w:bookmarkEnd w:id="0"/>
      <w:bookmarkEnd w:id="1"/>
      <w:r w:rsidRPr="00D574DF">
        <w:rPr>
          <w:rFonts w:eastAsia="Times New Roman" w:cs="Times New Roman"/>
          <w:b/>
          <w:bCs/>
          <w:sz w:val="24"/>
          <w:szCs w:val="24"/>
          <w:lang w:eastAsia="ru-RU"/>
        </w:rP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2" w:name="p568"/>
      <w:bookmarkStart w:id="3" w:name="p570"/>
      <w:bookmarkEnd w:id="2"/>
      <w:bookmarkEnd w:id="3"/>
      <w:r w:rsidRPr="00D574DF">
        <w:rPr>
          <w:rFonts w:eastAsia="Times New Roman" w:cs="Times New Roman"/>
          <w:b/>
          <w:bCs/>
          <w:sz w:val="24"/>
          <w:szCs w:val="24"/>
          <w:lang w:eastAsia="ru-RU"/>
        </w:rPr>
        <w:t xml:space="preserve">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4" w:name="p571"/>
      <w:bookmarkEnd w:id="4"/>
      <w:r w:rsidRPr="00D574DF">
        <w:rPr>
          <w:rFonts w:eastAsia="Times New Roman" w:cs="Times New Roman"/>
          <w:b/>
          <w:bCs/>
          <w:sz w:val="24"/>
          <w:szCs w:val="24"/>
          <w:lang w:eastAsia="ru-RU"/>
        </w:rPr>
        <w:t>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5" w:name="bkimg_c"/>
      <w:bookmarkStart w:id="6" w:name="p577"/>
      <w:bookmarkEnd w:id="5"/>
      <w:bookmarkEnd w:id="6"/>
      <w:r w:rsidRPr="00D574DF">
        <w:rPr>
          <w:rFonts w:eastAsia="Times New Roman" w:cs="Times New Roman"/>
          <w:b/>
          <w:bCs/>
          <w:sz w:val="24"/>
          <w:szCs w:val="24"/>
          <w:lang w:eastAsia="ru-RU"/>
        </w:rPr>
        <w:t xml:space="preserve">Статья 29. Высший орган управления некоммерческой организацией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7" w:name="p579"/>
      <w:bookmarkEnd w:id="7"/>
      <w:r w:rsidRPr="00D574DF">
        <w:rPr>
          <w:rFonts w:eastAsia="Times New Roman" w:cs="Times New Roman"/>
          <w:b/>
          <w:bCs/>
          <w:sz w:val="24"/>
          <w:szCs w:val="24"/>
          <w:lang w:eastAsia="ru-RU"/>
        </w:rPr>
        <w:t xml:space="preserve">1. Высшими органами управления некоммерческими организациями в соответствии с их учредительными документами являются: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8" w:name="bkimg_f"/>
      <w:bookmarkStart w:id="9" w:name="p580"/>
      <w:bookmarkStart w:id="10" w:name="p581"/>
      <w:bookmarkEnd w:id="8"/>
      <w:bookmarkEnd w:id="9"/>
      <w:bookmarkEnd w:id="10"/>
      <w:r w:rsidRPr="00D574DF">
        <w:rPr>
          <w:rFonts w:eastAsia="Times New Roman" w:cs="Times New Roman"/>
          <w:b/>
          <w:bCs/>
          <w:sz w:val="24"/>
          <w:szCs w:val="24"/>
          <w:lang w:eastAsia="ru-RU"/>
        </w:rPr>
        <w:t xml:space="preserve">общее собрание членов для некоммерческого партнерства. </w:t>
      </w:r>
      <w:bookmarkStart w:id="11" w:name="p582"/>
      <w:bookmarkEnd w:id="11"/>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12" w:name="p586"/>
      <w:bookmarkEnd w:id="12"/>
      <w:r w:rsidRPr="00D574DF">
        <w:rPr>
          <w:rFonts w:eastAsia="Times New Roman" w:cs="Times New Roman"/>
          <w:b/>
          <w:bCs/>
          <w:sz w:val="24"/>
          <w:szCs w:val="24"/>
          <w:lang w:eastAsia="ru-RU"/>
        </w:rPr>
        <w:t xml:space="preserve">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13" w:name="p587"/>
      <w:bookmarkEnd w:id="13"/>
      <w:r w:rsidRPr="00D574DF">
        <w:rPr>
          <w:rFonts w:eastAsia="Times New Roman" w:cs="Times New Roman"/>
          <w:b/>
          <w:bCs/>
          <w:sz w:val="24"/>
          <w:szCs w:val="24"/>
          <w:lang w:eastAsia="ru-RU"/>
        </w:rPr>
        <w:t xml:space="preserve">3. К компетенции высшего органа управления некоммерческой организацией относится решение следующих вопросов: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14" w:name="p588"/>
      <w:bookmarkEnd w:id="14"/>
      <w:r w:rsidRPr="00D574DF">
        <w:rPr>
          <w:rFonts w:eastAsia="Times New Roman" w:cs="Times New Roman"/>
          <w:b/>
          <w:bCs/>
          <w:sz w:val="24"/>
          <w:szCs w:val="24"/>
          <w:lang w:eastAsia="ru-RU"/>
        </w:rPr>
        <w:t>изменение устава некоммерческой организации;</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15" w:name="p589"/>
      <w:bookmarkEnd w:id="15"/>
      <w:r w:rsidRPr="00D574DF">
        <w:rPr>
          <w:rFonts w:eastAsia="Times New Roman" w:cs="Times New Roman"/>
          <w:b/>
          <w:bCs/>
          <w:sz w:val="24"/>
          <w:szCs w:val="24"/>
          <w:lang w:eastAsia="ru-RU"/>
        </w:rPr>
        <w:t xml:space="preserve">определение приоритетных направлений деятельности некоммерческой организации, принципов формирования и использования ее имущества;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16" w:name="p590"/>
      <w:bookmarkEnd w:id="16"/>
      <w:r w:rsidRPr="00D574DF">
        <w:rPr>
          <w:rFonts w:eastAsia="Times New Roman" w:cs="Times New Roman"/>
          <w:b/>
          <w:bCs/>
          <w:sz w:val="24"/>
          <w:szCs w:val="24"/>
          <w:lang w:eastAsia="ru-RU"/>
        </w:rPr>
        <w:t xml:space="preserve">образование исполнительных органов некоммерческой организации и досрочное прекращение их полномочий;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17" w:name="p591"/>
      <w:bookmarkEnd w:id="17"/>
      <w:r w:rsidRPr="00D574DF">
        <w:rPr>
          <w:rFonts w:eastAsia="Times New Roman" w:cs="Times New Roman"/>
          <w:b/>
          <w:bCs/>
          <w:sz w:val="24"/>
          <w:szCs w:val="24"/>
          <w:lang w:eastAsia="ru-RU"/>
        </w:rPr>
        <w:t xml:space="preserve">утверждение годового отчета и годового бухгалтерского баланса;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18" w:name="p592"/>
      <w:bookmarkEnd w:id="18"/>
      <w:r w:rsidRPr="00D574DF">
        <w:rPr>
          <w:rFonts w:eastAsia="Times New Roman" w:cs="Times New Roman"/>
          <w:b/>
          <w:bCs/>
          <w:sz w:val="24"/>
          <w:szCs w:val="24"/>
          <w:lang w:eastAsia="ru-RU"/>
        </w:rPr>
        <w:t xml:space="preserve">утверждение финансового плана некоммерческой организации и внесение в него изменений;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19" w:name="p593"/>
      <w:bookmarkEnd w:id="19"/>
      <w:r w:rsidRPr="00D574DF">
        <w:rPr>
          <w:rFonts w:eastAsia="Times New Roman" w:cs="Times New Roman"/>
          <w:b/>
          <w:bCs/>
          <w:sz w:val="24"/>
          <w:szCs w:val="24"/>
          <w:lang w:eastAsia="ru-RU"/>
        </w:rPr>
        <w:t>создание филиалов и открытие представительств некоммерческой организации;</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20" w:name="p594"/>
      <w:bookmarkEnd w:id="20"/>
      <w:r w:rsidRPr="00D574DF">
        <w:rPr>
          <w:rFonts w:eastAsia="Times New Roman" w:cs="Times New Roman"/>
          <w:b/>
          <w:bCs/>
          <w:sz w:val="24"/>
          <w:szCs w:val="24"/>
          <w:lang w:eastAsia="ru-RU"/>
        </w:rPr>
        <w:t xml:space="preserve">участие в других организациях;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21" w:name="p595"/>
      <w:bookmarkEnd w:id="21"/>
      <w:r w:rsidRPr="00D574DF">
        <w:rPr>
          <w:rFonts w:eastAsia="Times New Roman" w:cs="Times New Roman"/>
          <w:b/>
          <w:bCs/>
          <w:sz w:val="24"/>
          <w:szCs w:val="24"/>
          <w:lang w:eastAsia="ru-RU"/>
        </w:rPr>
        <w:t>реорганизация и ликвидация некоммерческой организации.</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22" w:name="p596"/>
      <w:bookmarkEnd w:id="22"/>
      <w:r w:rsidRPr="00D574DF">
        <w:rPr>
          <w:rFonts w:eastAsia="Times New Roman" w:cs="Times New Roman"/>
          <w:b/>
          <w:bCs/>
          <w:sz w:val="24"/>
          <w:szCs w:val="24"/>
          <w:lang w:eastAsia="ru-RU"/>
        </w:rPr>
        <w:t xml:space="preserve">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w:t>
      </w:r>
      <w:hyperlink r:id="rId5" w:anchor="p591" w:tooltip="Текущий документ" w:history="1">
        <w:r w:rsidRPr="00D574DF">
          <w:rPr>
            <w:rFonts w:eastAsia="Times New Roman" w:cs="Times New Roman"/>
            <w:b/>
            <w:bCs/>
            <w:color w:val="0000FF"/>
            <w:sz w:val="24"/>
            <w:szCs w:val="24"/>
            <w:u w:val="single"/>
            <w:lang w:eastAsia="ru-RU"/>
          </w:rPr>
          <w:t>абзацами пятым</w:t>
        </w:r>
      </w:hyperlink>
      <w:r w:rsidRPr="00D574DF">
        <w:rPr>
          <w:rFonts w:eastAsia="Times New Roman" w:cs="Times New Roman"/>
          <w:b/>
          <w:bCs/>
          <w:sz w:val="24"/>
          <w:szCs w:val="24"/>
          <w:lang w:eastAsia="ru-RU"/>
        </w:rPr>
        <w:t xml:space="preserve"> - </w:t>
      </w:r>
      <w:hyperlink r:id="rId6" w:anchor="p594" w:tooltip="Текущий документ" w:history="1">
        <w:r w:rsidRPr="00D574DF">
          <w:rPr>
            <w:rFonts w:eastAsia="Times New Roman" w:cs="Times New Roman"/>
            <w:b/>
            <w:bCs/>
            <w:color w:val="0000FF"/>
            <w:sz w:val="24"/>
            <w:szCs w:val="24"/>
            <w:u w:val="single"/>
            <w:lang w:eastAsia="ru-RU"/>
          </w:rPr>
          <w:t>восьмым</w:t>
        </w:r>
      </w:hyperlink>
      <w:r w:rsidRPr="00D574DF">
        <w:rPr>
          <w:rFonts w:eastAsia="Times New Roman" w:cs="Times New Roman"/>
          <w:b/>
          <w:bCs/>
          <w:sz w:val="24"/>
          <w:szCs w:val="24"/>
          <w:lang w:eastAsia="ru-RU"/>
        </w:rPr>
        <w:t xml:space="preserve"> настоящего пункта.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23" w:name="p597"/>
      <w:bookmarkEnd w:id="23"/>
      <w:r w:rsidRPr="00D574DF">
        <w:rPr>
          <w:rFonts w:eastAsia="Times New Roman" w:cs="Times New Roman"/>
          <w:b/>
          <w:bCs/>
          <w:sz w:val="24"/>
          <w:szCs w:val="24"/>
          <w:lang w:eastAsia="ru-RU"/>
        </w:rPr>
        <w:t xml:space="preserve">Вопросы, предусмотренные </w:t>
      </w:r>
      <w:hyperlink r:id="rId7" w:anchor="p588" w:tooltip="Текущий документ" w:history="1">
        <w:r w:rsidRPr="00D574DF">
          <w:rPr>
            <w:rFonts w:eastAsia="Times New Roman" w:cs="Times New Roman"/>
            <w:b/>
            <w:bCs/>
            <w:color w:val="0000FF"/>
            <w:sz w:val="24"/>
            <w:szCs w:val="24"/>
            <w:u w:val="single"/>
            <w:lang w:eastAsia="ru-RU"/>
          </w:rPr>
          <w:t>абзацами вторым</w:t>
        </w:r>
      </w:hyperlink>
      <w:r w:rsidRPr="00D574DF">
        <w:rPr>
          <w:rFonts w:eastAsia="Times New Roman" w:cs="Times New Roman"/>
          <w:b/>
          <w:bCs/>
          <w:sz w:val="24"/>
          <w:szCs w:val="24"/>
          <w:lang w:eastAsia="ru-RU"/>
        </w:rPr>
        <w:t xml:space="preserve"> - </w:t>
      </w:r>
      <w:hyperlink r:id="rId8" w:anchor="p590" w:tooltip="Текущий документ" w:history="1">
        <w:r w:rsidRPr="00D574DF">
          <w:rPr>
            <w:rFonts w:eastAsia="Times New Roman" w:cs="Times New Roman"/>
            <w:b/>
            <w:bCs/>
            <w:color w:val="0000FF"/>
            <w:sz w:val="24"/>
            <w:szCs w:val="24"/>
            <w:u w:val="single"/>
            <w:lang w:eastAsia="ru-RU"/>
          </w:rPr>
          <w:t>четвертым</w:t>
        </w:r>
      </w:hyperlink>
      <w:r w:rsidRPr="00D574DF">
        <w:rPr>
          <w:rFonts w:eastAsia="Times New Roman" w:cs="Times New Roman"/>
          <w:b/>
          <w:bCs/>
          <w:sz w:val="24"/>
          <w:szCs w:val="24"/>
          <w:lang w:eastAsia="ru-RU"/>
        </w:rPr>
        <w:t xml:space="preserve"> и </w:t>
      </w:r>
      <w:hyperlink r:id="rId9" w:anchor="p595" w:tooltip="Текущий документ" w:history="1">
        <w:r w:rsidRPr="00D574DF">
          <w:rPr>
            <w:rFonts w:eastAsia="Times New Roman" w:cs="Times New Roman"/>
            <w:b/>
            <w:bCs/>
            <w:color w:val="0000FF"/>
            <w:sz w:val="24"/>
            <w:szCs w:val="24"/>
            <w:u w:val="single"/>
            <w:lang w:eastAsia="ru-RU"/>
          </w:rPr>
          <w:t>девятым</w:t>
        </w:r>
      </w:hyperlink>
      <w:r w:rsidRPr="00D574DF">
        <w:rPr>
          <w:rFonts w:eastAsia="Times New Roman" w:cs="Times New Roman"/>
          <w:b/>
          <w:bCs/>
          <w:sz w:val="24"/>
          <w:szCs w:val="24"/>
          <w:lang w:eastAsia="ru-RU"/>
        </w:rPr>
        <w:t xml:space="preserve"> настоящего пункта, относятся к исключительной компетенции высшего органа управления некоммерческой организацией.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24" w:name="p598"/>
      <w:bookmarkEnd w:id="24"/>
      <w:r w:rsidRPr="00D574DF">
        <w:rPr>
          <w:rFonts w:eastAsia="Times New Roman" w:cs="Times New Roman"/>
          <w:b/>
          <w:bCs/>
          <w:sz w:val="24"/>
          <w:szCs w:val="24"/>
          <w:lang w:eastAsia="ru-RU"/>
        </w:rPr>
        <w:t xml:space="preserve">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25" w:name="p599"/>
      <w:bookmarkEnd w:id="25"/>
      <w:r w:rsidRPr="00D574DF">
        <w:rPr>
          <w:rFonts w:eastAsia="Times New Roman" w:cs="Times New Roman"/>
          <w:b/>
          <w:bCs/>
          <w:sz w:val="24"/>
          <w:szCs w:val="24"/>
          <w:lang w:eastAsia="ru-RU"/>
        </w:rPr>
        <w:t xml:space="preserve">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w:t>
      </w:r>
      <w:r w:rsidRPr="00D574DF">
        <w:rPr>
          <w:rFonts w:eastAsia="Times New Roman" w:cs="Times New Roman"/>
          <w:b/>
          <w:bCs/>
          <w:sz w:val="24"/>
          <w:szCs w:val="24"/>
          <w:lang w:eastAsia="ru-RU"/>
        </w:rPr>
        <w:lastRenderedPageBreak/>
        <w:t xml:space="preserve">Федеральным законом, иными федеральными законами и учредительными документами.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26" w:name="p600"/>
      <w:bookmarkEnd w:id="26"/>
      <w:r w:rsidRPr="00D574DF">
        <w:rPr>
          <w:rFonts w:eastAsia="Times New Roman" w:cs="Times New Roman"/>
          <w:b/>
          <w:bCs/>
          <w:sz w:val="24"/>
          <w:szCs w:val="24"/>
          <w:lang w:eastAsia="ru-RU"/>
        </w:rPr>
        <w:t xml:space="preserve">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27" w:name="p601"/>
      <w:bookmarkEnd w:id="27"/>
      <w:r w:rsidRPr="00D574DF">
        <w:rPr>
          <w:rFonts w:eastAsia="Times New Roman" w:cs="Times New Roman"/>
          <w:b/>
          <w:bCs/>
          <w:sz w:val="24"/>
          <w:szCs w:val="24"/>
          <w:lang w:eastAsia="ru-RU"/>
        </w:rPr>
        <w:t xml:space="preserve">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28" w:name="p606"/>
      <w:bookmarkEnd w:id="28"/>
      <w:r w:rsidRPr="00D574DF">
        <w:rPr>
          <w:rFonts w:eastAsia="Times New Roman" w:cs="Times New Roman"/>
          <w:b/>
          <w:bCs/>
          <w:sz w:val="24"/>
          <w:szCs w:val="24"/>
          <w:lang w:eastAsia="ru-RU"/>
        </w:rPr>
        <w:t xml:space="preserve">Статья 30. Исполнительный орган некоммерческой организации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29" w:name="p608"/>
      <w:bookmarkEnd w:id="29"/>
      <w:r w:rsidRPr="00D574DF">
        <w:rPr>
          <w:rFonts w:eastAsia="Times New Roman" w:cs="Times New Roman"/>
          <w:b/>
          <w:bCs/>
          <w:sz w:val="24"/>
          <w:szCs w:val="24"/>
          <w:lang w:eastAsia="ru-RU"/>
        </w:rPr>
        <w:t xml:space="preserve">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t>
      </w:r>
    </w:p>
    <w:p w:rsidR="00D574DF" w:rsidRPr="00D574DF" w:rsidRDefault="00D574DF" w:rsidP="00D574DF">
      <w:pPr>
        <w:spacing w:before="100" w:beforeAutospacing="1" w:after="100" w:afterAutospacing="1" w:line="240" w:lineRule="auto"/>
        <w:rPr>
          <w:rFonts w:eastAsia="Times New Roman" w:cs="Times New Roman"/>
          <w:b/>
          <w:bCs/>
          <w:sz w:val="24"/>
          <w:szCs w:val="24"/>
          <w:lang w:eastAsia="ru-RU"/>
        </w:rPr>
      </w:pPr>
      <w:bookmarkStart w:id="30" w:name="p609"/>
      <w:bookmarkEnd w:id="30"/>
      <w:r w:rsidRPr="00D574DF">
        <w:rPr>
          <w:rFonts w:eastAsia="Times New Roman" w:cs="Times New Roman"/>
          <w:b/>
          <w:bCs/>
          <w:sz w:val="24"/>
          <w:szCs w:val="24"/>
          <w:lang w:eastAsia="ru-RU"/>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r:id="rId10" w:anchor="p597" w:tooltip="Текущий документ" w:history="1">
        <w:r w:rsidRPr="00D574DF">
          <w:rPr>
            <w:rFonts w:eastAsia="Times New Roman" w:cs="Times New Roman"/>
            <w:b/>
            <w:bCs/>
            <w:color w:val="0000FF"/>
            <w:sz w:val="24"/>
            <w:szCs w:val="24"/>
            <w:u w:val="single"/>
            <w:lang w:eastAsia="ru-RU"/>
          </w:rPr>
          <w:t>законом</w:t>
        </w:r>
      </w:hyperlink>
      <w:r w:rsidRPr="00D574DF">
        <w:rPr>
          <w:rFonts w:eastAsia="Times New Roman" w:cs="Times New Roman"/>
          <w:b/>
          <w:bCs/>
          <w:sz w:val="24"/>
          <w:szCs w:val="24"/>
          <w:lang w:eastAsia="ru-RU"/>
        </w:rPr>
        <w:t xml:space="preserve">, иными федеральными законами и учредительными документами некоммерческой организации. </w:t>
      </w:r>
    </w:p>
    <w:p w:rsidR="00C2767A" w:rsidRPr="00077450" w:rsidRDefault="00C2767A" w:rsidP="00077450">
      <w:bookmarkStart w:id="31" w:name="_GoBack"/>
      <w:bookmarkEnd w:id="31"/>
    </w:p>
    <w:sectPr w:rsidR="00C2767A" w:rsidRPr="00077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B6"/>
    <w:rsid w:val="00077450"/>
    <w:rsid w:val="005F32B6"/>
    <w:rsid w:val="00C2767A"/>
    <w:rsid w:val="00D574DF"/>
    <w:rsid w:val="00DA3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4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4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3180">
      <w:bodyDiv w:val="1"/>
      <w:marLeft w:val="0"/>
      <w:marRight w:val="0"/>
      <w:marTop w:val="0"/>
      <w:marBottom w:val="0"/>
      <w:divBdr>
        <w:top w:val="none" w:sz="0" w:space="0" w:color="auto"/>
        <w:left w:val="none" w:sz="0" w:space="0" w:color="auto"/>
        <w:bottom w:val="none" w:sz="0" w:space="0" w:color="auto"/>
        <w:right w:val="none" w:sz="0" w:space="0" w:color="auto"/>
      </w:divBdr>
    </w:div>
    <w:div w:id="10221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nekomerz/71_5.html" TargetMode="External"/><Relationship Id="rId3" Type="http://schemas.openxmlformats.org/officeDocument/2006/relationships/settings" Target="settings.xml"/><Relationship Id="rId7" Type="http://schemas.openxmlformats.org/officeDocument/2006/relationships/hyperlink" Target="http://www.consultant.ru/popular/nekomerz/71_5.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popular/nekomerz/71_5.html" TargetMode="External"/><Relationship Id="rId11" Type="http://schemas.openxmlformats.org/officeDocument/2006/relationships/fontTable" Target="fontTable.xml"/><Relationship Id="rId5" Type="http://schemas.openxmlformats.org/officeDocument/2006/relationships/hyperlink" Target="http://www.consultant.ru/popular/nekomerz/71_5.html" TargetMode="External"/><Relationship Id="rId10" Type="http://schemas.openxmlformats.org/officeDocument/2006/relationships/hyperlink" Target="http://www.consultant.ru/popular/nekomerz/71_5.html" TargetMode="External"/><Relationship Id="rId4" Type="http://schemas.openxmlformats.org/officeDocument/2006/relationships/webSettings" Target="webSettings.xml"/><Relationship Id="rId9" Type="http://schemas.openxmlformats.org/officeDocument/2006/relationships/hyperlink" Target="http://www.consultant.ru/popular/nekomerz/71_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2012-10-22T17:32:00Z</dcterms:created>
  <dcterms:modified xsi:type="dcterms:W3CDTF">2012-10-22T17:32:00Z</dcterms:modified>
</cp:coreProperties>
</file>